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F0" w:rsidRPr="001944F0" w:rsidRDefault="002A384C" w:rsidP="001944F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3030303030</w:t>
      </w:r>
      <w:r w:rsidR="001944F0" w:rsidRPr="001944F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Об </w:t>
      </w:r>
      <w:proofErr w:type="gramStart"/>
      <w:r w:rsidR="001944F0" w:rsidRPr="001944F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утверждении</w:t>
      </w:r>
      <w:proofErr w:type="gramEnd"/>
      <w:r w:rsidR="001944F0" w:rsidRPr="001944F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 Федерального стандарта спортивной подготовки по виду спорта хоккей</w:t>
      </w:r>
    </w:p>
    <w:p w:rsidR="001944F0" w:rsidRPr="001944F0" w:rsidRDefault="001944F0" w:rsidP="001944F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СПОРТА РОССИЙСКОЙ ФЕДЕРАЦИИ</w:t>
      </w:r>
    </w:p>
    <w:p w:rsidR="001944F0" w:rsidRPr="001944F0" w:rsidRDefault="001944F0" w:rsidP="001944F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1944F0" w:rsidRPr="001944F0" w:rsidRDefault="001944F0" w:rsidP="001944F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27 марта 2013 года N 149</w:t>
      </w:r>
    </w:p>
    <w:p w:rsidR="001944F0" w:rsidRPr="001944F0" w:rsidRDefault="001944F0" w:rsidP="001944F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</w:t>
      </w:r>
      <w:r w:rsidRPr="001944F0">
        <w:rPr>
          <w:rFonts w:ascii="Arial" w:eastAsia="Times New Roman" w:hAnsi="Arial" w:cs="Arial"/>
          <w:color w:val="3C3C3C"/>
          <w:spacing w:val="2"/>
          <w:sz w:val="31"/>
          <w:lang w:eastAsia="ru-RU"/>
        </w:rPr>
        <w:t> </w:t>
      </w:r>
      <w:hyperlink r:id="rId5" w:history="1">
        <w:r w:rsidRPr="001944F0">
          <w:rPr>
            <w:rFonts w:ascii="Arial" w:eastAsia="Times New Roman" w:hAnsi="Arial" w:cs="Arial"/>
            <w:color w:val="00466E"/>
            <w:spacing w:val="2"/>
            <w:sz w:val="31"/>
            <w:u w:val="single"/>
            <w:lang w:eastAsia="ru-RU"/>
          </w:rPr>
          <w:t>Федерального стандарта спортивной подготовки по виду спорта хоккей</w:t>
        </w:r>
      </w:hyperlink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1 статьи 34 Федерального закона от 14.12.2007* N 329-ФЗ "О физической культуре и спорте в Российской Федерации"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2007, N 50, ст.6242; 2008, N 30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ст.3616; N 52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ст.6236; 2009, N 19, ст.2272; N 29, ст.3612;N 48, ст.5726; N 51, ст.6150; 2010, N 19, ст.2290; N 31, ст.4165; N 49, ст.6417; N 51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ч.III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ст.6810; 2011, N 9, ст.1207; N 17, ст.2317; N 30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ст.4596; N 45, ст.6331; N 49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ч.V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ст.7062;N 50, ст.7354, 7355; 2012, N 29, ст.3988; N 31, ст.4325; N 50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ч.V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ст.6960; N 53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ст.7582) и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подпунктом 4.2.27 Положения о Министерстве спорта Российской Федерации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26, ст.3525),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Вероятно, ошибка оригинала.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Следует читать: "от 04.12.2007". - Примеч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ание изготовителя базы данных</w:t>
      </w:r>
      <w:proofErr w:type="gramStart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риказываю: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стандарт спортивной подготовки по виду спорта хоккей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приказа оставляю за собой.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944F0" w:rsidRPr="001944F0" w:rsidRDefault="001944F0" w:rsidP="001944F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В.Л.Мутко</w:t>
      </w:r>
      <w:proofErr w:type="spellEnd"/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июня 2013 года,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28636</w:t>
      </w:r>
    </w:p>
    <w:p w:rsid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Федеральный стандарт спортивной подготовки по виду спорта хоккей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</w:t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Федеральный стандарт спортивной подготовки по виду спорта хоккей (далее - ФССП) разработан на основании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14.12.2007* N 329-ФЗ "О физической культуре и спорте в Российской Федерации"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(далее -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(Собрание законодательства Российской Федерации, 2007, N 50, ст.6242; 2008, N 30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ст.3616; N 52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ст.6236;2009, N 19, ст.2272; N 29, ст.3612; N 48, ст.5726; N 51, ст.6150; 2010, N 19, ст.2290; N 31, ст.4165; N 49, ст.6417; N 51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ч.III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ст.6810; 2011, N 9, ст.1207; N 17, ст.2317; N 30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ст.4596;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45, ст.6331; N 49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ч.V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ст.7062; N 50, ст.7354, 7355; 2012, N 29, ст.3988; N 31, ст.4325; N 50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ч.V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ст.6960;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53 (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ст.7582) и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Положения о Министерстве спорта Российской Федерации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3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26, ст.3525), и определяет условия и требования к спортивной подготовке в организациях, осуществляющих спортивную подготовку в соответствии с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4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Вероятно, ошибка оригинала.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Следует читать: "от 04.12.2007". - Примечание изготовителя базы данных.</w:t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Программа спортивной подготовки по виду спорта хоккей (далее - Программа) должна иметь сл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едующую структуру и содержание: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титульный лист;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пояснительную записку;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нормативную часть;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методическую часть;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систему контроля и зачетные требования;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перече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нь информационного обеспечения;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 физкультурных меропр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иятий и спортивных мероприятий.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 титульн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ом листе Программы указываются: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вида спорта;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организации, осущес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твляющей спортивную подготовку;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 Программы;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название федерального стандарта спортивной подготовки, на основе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которого разработана Программа;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срок реализации Программы;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год составления Программы.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В пояснительной записке Программы даются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ки (этапы, уровни, дисциплины).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Нормативная ча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сть Программы должна содержать: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хоккей (</w:t>
      </w:r>
      <w:hyperlink r:id="rId15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1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соотношение объемов тренировочного процесса по видам спортивной подготовки на 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этапах спортивной подготовки по виду спорта хоккей (</w:t>
      </w:r>
      <w:hyperlink r:id="rId16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2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планируемые показатели соревновательной деятельности по виду спорта хоккей (</w:t>
      </w:r>
      <w:hyperlink r:id="rId17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3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режимы тренировочной работы;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медицинские, возрастные и психофизические требования к лицам, пр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оходящим спортивную подготовку;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дельные тренировочные нагрузки;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минимальный и предельный объем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соревновательной деятельности;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экипировке, спорти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вному инвентарю и оборудованию;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количественному и качественн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ому составу групп подготовки;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объем индиви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дуальной спортивной подготовки;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структуру годичного цикла (название и продолжительность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периодов, этапов, </w:t>
      </w:r>
      <w:proofErr w:type="spellStart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мезоциклов</w:t>
      </w:r>
      <w:proofErr w:type="spellEnd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1.4.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Методическая ча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сть Программы должна содержать: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проведению тренировочных занятий, а также требования к технике безопасности в условиях тренир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овочных занятий и соревнований;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рекомендуемые объемы тренировочн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ых и соревновательных нагрузок;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плани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рованию спортивных результатов;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организации и проведению врачебно-педагогического, психологичес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кого и биохимического контроля;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программный материал для практических занятий по каждому этапу подготовки с 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азбивкой на периоды подготовки;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организации психологической подготовки;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примен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ения восстановительных средств;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аны антидопинговых мероприятий;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инстр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укторской и судейской практики.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Система контроля и зачетные требов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ания Программы должны включать: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хоккей (</w:t>
      </w:r>
      <w:hyperlink r:id="rId18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4 к настоящему ФССП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щий этап спортивной подготовки;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вки, сроки проведения контроля;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ко-биологического обследования.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1.6. Перечень информационного обеспечения Программы должен включать: список литературных источников, перечень аудиовизуальных средств, перечень 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интернет-ресурсов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необходимые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хоккей (спортивных дисциплин)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Нормативы по видам спортивной подготовки и их соотношение на этапах спортивной подготовки в группах, занимающихся видом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спорта хоккей, включают в себя: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r:id="rId19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5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hyperlink r:id="rId20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6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</w:t>
      </w:r>
      <w:hyperlink r:id="rId21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7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r:id="rId22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8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Нормативы максимального объема тренировочной нагрузки (</w:t>
      </w:r>
      <w:hyperlink r:id="rId23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9 к настоящему ФССП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944F0" w:rsidRPr="001944F0" w:rsidRDefault="001944F0" w:rsidP="001944F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III. </w:t>
      </w: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Требования к участию в спортивных соревнованиях лиц, пр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оходящих спортивную подготовку: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возраста и пола участника положению (регламенту) об официальных спортивных соревнованиях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правилам вида спорта хоккей;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правилам вида спорта хоккей;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ие плана спортивной подготовки;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прохождение предварител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ьного соревновательного отбора;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соответствующего медицинского заключения о допуске к учас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тию в спортивных соревнованиях;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антидопинговыми организациями.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иятиях.</w:t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Результатом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реализации Программы являются: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этапе начальной подготовки: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устойчивого интереса к занятиям сп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ортом;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широкого круга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двигательных умений и навыков;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освоение основ техники по виду спорта хоккей;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всестороннее гармоничн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ое развитие физических качеств;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крепление здоровья спортсменов;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отбор перспективных юных спортсменов для дальнейших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занятий по виду спорта хоккей.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На тренировочном этапе (э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тапе спортивной специализации):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уровня общей и специальной физической, технической, тактическо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й и психологической подготовки;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приобретение опыта и достижение стабильности выступления на официальных спортивных сорев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нованиях по виду спорта хоккей;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мирование спортивной мотивации;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крепление здоровья спортсменов.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На этапе совершенст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вования спортивного мастерства: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функциональных возможностей органи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зма спортсменов;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совершенствование общих и специальных физических качеств, технической, тактическо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й и психологической подготовки;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стабильность демонстрации высоких спортивных результатов на региональных и всероссийских официальных спортивных соревнов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аниях;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поддержание высоко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 уровня спортивной мотивации;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охранение здоровья спортсменов.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5.4. На этапе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высшего спортивного мастерства: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достижение результатов уровня спортивных сборн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ых команд Российской Федерации;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стабильности демонстрации высоких спортивных результатов во всероссийских и международных официа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льных спортивных соревнованиях.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езультатов.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 спортивного отбора включает: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массовый просмотр и тестирование юношей и девушек с целью ориент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ирования их на занятия спортом;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отбор перспективных юных спортсменов для комплектования групп спортивной подготовки по виду спорта хок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кей;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просмотр и отбор перспективных юных спортсменов на тренир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овочных сборах и соревнованиях.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Максимальный возраст лиц, проходящих спортивную подготовку по Программе на этапе высшего спортивного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мастерства, не ограничивается.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ющихся).</w:t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Особенности осуществления спортивной подготовки по отдельным спортивным дисциплинам по виду спорта хоккей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Особенности осуществления спортивной подготовки по спортивным дисциплинам вида спорта хоккей определяются в Программе и учитываются п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планов спортивной подготовки начиная с тренировочного этапа (э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тапа спортивной специализации);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плана физкультурных мероприятий и спортивных мероприятий.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Тренировочный процесс в организации, осуществляющей спортивную подготовку, ведется в соответствии с годовым тренировочным пла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ном, рассчитанным на 52 недели.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11. Основными формами осуществления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спортивной подготовки являются: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групповые и индивидуальные трениро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вочные и теоретические занятия;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работа по индивидуальны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 планам;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тренировочные сборы;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участие в спортивны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 соревнованиях и мероприятиях;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укторская и судейская практика;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медико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-восстановительные мероприятия;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тестирование и контроль.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 Работа по индивидуальным планам спортивной подготовки осуществляется на этапах совершенствования спортивного мастерства и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высшего спортивного мастерства.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хоккей,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ходящими спортивную подготовку.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 Для обеспечения </w:t>
      </w:r>
      <w:proofErr w:type="spell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круглогодичности</w:t>
      </w:r>
      <w:proofErr w:type="spell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r:id="rId24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10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Порядок формирования групп спортивной подготовки по виду спорта хоккей определяется организациями, осуществляющими спортив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ную подготовку, самостоятельно.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же этапе спортивной подготовки.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С учетом специфики вида спорта хоккей определяются следующие осо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бенности спортивной подготовки: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астными особенностями развития;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зависимости от условий и организации занятий, а также условий проведения спортивных соревнований подготовка по виду спорта хоккей осуществляется на основе обязательного соблюдения необходимых мер безопасности в целях сохранения здоровья лиц, про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ходящих спортивную подготовку.</w:t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установленным настоящим ФССП.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Требования к кадрам организаций, осущес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твляющих спортивную подготовку: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19.1.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Уровень квалификации лиц, осуществляющих спортивную подготовку, должен соответствовать требованиям, определенным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5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6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15.08.2011 N 916н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14.10.2011, регистрационный N 22054) (далее -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 </w:t>
      </w:r>
      <w:hyperlink r:id="rId27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ЕКСД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 т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ом числе следующим требованиям: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начальной подготовки - наличие среднего профессионального образования иливысшего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профессионального образования без предъявления требований к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стажу работы по специальности;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иальности не менее одного года;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пециальности не менее трех лет.</w:t>
      </w:r>
      <w:proofErr w:type="gramEnd"/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19.2.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Лица, не имеющие специальной подготовки или стажа работы, установленных в разделе "Требования к квалификации"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8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ЕКСД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="009E7084" w:rsidRPr="009E708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стандарта спортивной подготовки по виду спорта хоккей" style="width:7pt;height:17pt"/>
        </w:pic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="009E7084" w:rsidRPr="009E708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Федерального стандарта спортивной подготовки по виду спорта хоккей" style="width:7pt;height:17pt"/>
        </w:pic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9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6 ЕКСД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ствляется реализация Программы.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20.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Требования к материально-технической базе и инфраструктуре организаций, осуществляющих спортивную подготовку, и иным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условиям: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хоккейной площадки;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игрового зала;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тренажерного зала;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раздевалок, душевых;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медицинского кабинета, оборудованного в соответствии с</w:t>
      </w:r>
      <w:r w:rsidRPr="001944F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0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09.08.2010 N 613н "Об утверждении Порядка оказания медицинской помощи при проведении физкультурных и спортивных мероприятий"</w:t>
        </w:r>
      </w:hyperlink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14.09.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2010, регистрационный N 18428);</w:t>
      </w:r>
      <w:proofErr w:type="gramEnd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обеспечение оборудованием и спортивным инвентарем, необходимыми для прохождения спортивной подготовки (</w:t>
      </w:r>
      <w:hyperlink r:id="rId31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11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спортивной экипировкой (</w:t>
      </w:r>
      <w:hyperlink r:id="rId32" w:history="1">
        <w:r w:rsidRPr="001944F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12 к настоящему ФССП</w:t>
        </w:r>
      </w:hyperlink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проезда к месту проведения сп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ортивных мероприятий и обратно;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питанием и проживанием в период про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ведения спортивных мероприятий;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организация системат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ического медицинского контроля.</w:t>
      </w:r>
      <w:proofErr w:type="gramEnd"/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...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ind w:left="708" w:firstLine="708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  <w:r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</w:t>
      </w: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Продолжительность этапов спортивной подготовки, минимальный возраст лиц для зачисления на этапы </w:t>
      </w:r>
      <w:r w:rsidRPr="001944F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спортивной подготовки и минимальное количество лиц, проходящих спортивную подготовку в группах на этапах спортивной подготовки по виду спорта хоккей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00"/>
        <w:gridCol w:w="2156"/>
        <w:gridCol w:w="2728"/>
        <w:gridCol w:w="1771"/>
      </w:tblGrid>
      <w:tr w:rsidR="001944F0" w:rsidRPr="001944F0" w:rsidTr="001944F0">
        <w:trPr>
          <w:trHeight w:val="15"/>
        </w:trPr>
        <w:tc>
          <w:tcPr>
            <w:tcW w:w="2957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Продолжительность этапов (в годах)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Наполняемость групп (человек)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12-14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2-6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1-4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2. Соотношение объемов тренировочного процесса по видам спортивной подготовки на этапах спортивной подготовки по виду спорта хоккей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2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16"/>
        <w:gridCol w:w="723"/>
        <w:gridCol w:w="845"/>
        <w:gridCol w:w="941"/>
        <w:gridCol w:w="1216"/>
        <w:gridCol w:w="1714"/>
        <w:gridCol w:w="1500"/>
      </w:tblGrid>
      <w:tr w:rsidR="001944F0" w:rsidRPr="001944F0" w:rsidTr="001944F0">
        <w:trPr>
          <w:trHeight w:val="15"/>
        </w:trPr>
        <w:tc>
          <w:tcPr>
            <w:tcW w:w="2957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Разделы подготовки</w:t>
            </w:r>
          </w:p>
        </w:tc>
        <w:tc>
          <w:tcPr>
            <w:tcW w:w="81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1944F0" w:rsidRPr="001944F0" w:rsidTr="001944F0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="0006543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bookmarkStart w:id="0" w:name="_GoBack"/>
            <w:bookmarkEnd w:id="0"/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944F0" w:rsidRPr="001944F0" w:rsidTr="001944F0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Общая физическая подготовка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(%)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Специальная физическая подготовка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(%)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Техническая подготовка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(%)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35-45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35-45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26-34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18-23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(%)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Технико-тактическая (игровая) подготовка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(%)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22-28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22-28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26-34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31-39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35-45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39-51</w:t>
            </w:r>
          </w:p>
        </w:tc>
      </w:tr>
      <w:tr w:rsidR="001944F0" w:rsidRPr="001944F0" w:rsidTr="001944F0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(%)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3. Планируемые показатели соревновательной деятельности по виду спорта хоккей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3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56"/>
        <w:gridCol w:w="998"/>
        <w:gridCol w:w="1333"/>
        <w:gridCol w:w="1034"/>
        <w:gridCol w:w="1057"/>
        <w:gridCol w:w="1438"/>
        <w:gridCol w:w="1439"/>
      </w:tblGrid>
      <w:tr w:rsidR="001944F0" w:rsidRPr="001944F0" w:rsidTr="001944F0">
        <w:trPr>
          <w:trHeight w:val="15"/>
        </w:trPr>
        <w:tc>
          <w:tcPr>
            <w:tcW w:w="221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соревнований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1944F0" w:rsidRPr="001944F0" w:rsidTr="001944F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(игр)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944F0" w:rsidRPr="001944F0" w:rsidTr="001944F0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Отборочные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игр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4. Влияние физических качеств и телосложения на результативность по виду спорта хоккей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4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59"/>
        <w:gridCol w:w="2772"/>
      </w:tblGrid>
      <w:tr w:rsidR="001944F0" w:rsidRPr="001944F0" w:rsidTr="001944F0">
        <w:trPr>
          <w:trHeight w:val="15"/>
        </w:trPr>
        <w:tc>
          <w:tcPr>
            <w:tcW w:w="535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 и телосложение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влияния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способности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Мышечная сила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Вестибулярная устойчивость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944F0" w:rsidRPr="001944F0" w:rsidTr="001944F0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Телосложение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Условные обозначения: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значительное влияние;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среднее влияние;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1 - незначительное влияние.</w:t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5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84"/>
        <w:gridCol w:w="3423"/>
        <w:gridCol w:w="3548"/>
      </w:tblGrid>
      <w:tr w:rsidR="001944F0" w:rsidRPr="001944F0" w:rsidTr="001944F0">
        <w:trPr>
          <w:trHeight w:val="15"/>
        </w:trPr>
        <w:tc>
          <w:tcPr>
            <w:tcW w:w="2587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</w:t>
            </w:r>
          </w:p>
        </w:tc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физическое качество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Быстрота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20 м с высокого старта (не более 4,3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20 м с высокого старта (не более 5,3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на 20 м (не более 4,3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на 20 м (не более 5,3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толчком с двух ног (не менее 160 см)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толчком с двух ног (не менее 155 см)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Сгибание и разгибание 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рук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упоре лежа (не менее 37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Сгибание и разгибание 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рук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упоре 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лежа (не менее 15 раз)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Координационные способности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на 20 м спиной вперед (не более 6,3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на 20 м спиной вперед (не более 7,3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Слаломный бег на коньках без шайбы (не более 12,3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Слаломный бег на коньках без шайбы (не более 13,3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4x9 м (не более 11,1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4x9 м (не более 12,1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6x9 м (не более 16,4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6x9 м (не более 17,5 с)</w:t>
            </w:r>
          </w:p>
        </w:tc>
      </w:tr>
    </w:tbl>
    <w:p w:rsid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6. 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6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3"/>
        <w:gridCol w:w="3561"/>
        <w:gridCol w:w="3561"/>
      </w:tblGrid>
      <w:tr w:rsidR="001944F0" w:rsidRPr="001944F0" w:rsidTr="001944F0">
        <w:trPr>
          <w:trHeight w:val="15"/>
        </w:trPr>
        <w:tc>
          <w:tcPr>
            <w:tcW w:w="2402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</w:t>
            </w:r>
          </w:p>
        </w:tc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физическое качество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Быстрота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 м старт с места (не более 5,2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 м старт с места (не более 6 с)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30 м (не более 5,6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30 м (не более 6,2 с)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 (не более 74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 (не более 94 с)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Приседания со штангой с весом 100% собственного веса (не менее 10 раз)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Приседания со штангой с весом 75% собственного веса (не менее 7 раз)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Пятикратный прыжок в длину (не менее 8 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Пятикратный прыжок в длину (не менее 7 м)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 (не менее 8 раз)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 (не менее 6 раз)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3000 м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3000 м</w:t>
            </w: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6x9 м (не более 16,4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6x9 м (не более 17,5 с)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по малой восьмерке лицом и спиной вперед (не более 27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по малой восьмерке лицом и спиной вперед (не более 32 с)</w:t>
            </w:r>
          </w:p>
        </w:tc>
      </w:tr>
      <w:tr w:rsidR="001944F0" w:rsidRPr="001944F0" w:rsidTr="001944F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7.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7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64"/>
        <w:gridCol w:w="3561"/>
        <w:gridCol w:w="3430"/>
      </w:tblGrid>
      <w:tr w:rsidR="001944F0" w:rsidRPr="001944F0" w:rsidTr="001944F0">
        <w:trPr>
          <w:trHeight w:val="15"/>
        </w:trPr>
        <w:tc>
          <w:tcPr>
            <w:tcW w:w="2587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физическое качество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Быстрота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 м старт с места (не более 4,1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Бег 30 м старт с места (не более 5,2 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30 м (не более 4,3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30 м (не более 5,6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 (не более 59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 (не более 74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Приседания со штангой с весом 100% собственного веса (не менее 22 раз)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Приседания со штангой с весом 100% собственного веса (не менее 10 раз)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Пятикратный прыжок в длину (не менее 13 м 20 см)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Пятикратный прыжок в длину (не менее 8 м)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 (не менее 15 раз)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 (не менее 10 раз)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5x54 м (не более 38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5x54 м (не более 46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по малой восьмерке лицом и спиной вперед (не более 21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по малой восьмерке лицом и спиной вперед (не более 27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Первый спортивный разряд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8. Нормативы общей физической и специальной физической подготовки для зачисления в группы на этапе высшего спортивного мастерства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8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64"/>
        <w:gridCol w:w="3561"/>
        <w:gridCol w:w="3430"/>
      </w:tblGrid>
      <w:tr w:rsidR="001944F0" w:rsidRPr="001944F0" w:rsidTr="001944F0">
        <w:trPr>
          <w:trHeight w:val="15"/>
        </w:trPr>
        <w:tc>
          <w:tcPr>
            <w:tcW w:w="2587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физическое качество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Быстрота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 м старт с места (не более 3,9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30 м старт с места (не более 4,1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30 м (не более 4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коньках 30 м (не более 4,3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 (не более 56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 (не более 59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Приседания со штангой с весом 100% собственного веса (не менее 25 раз)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Приседания со штангой с весом 100% собственного веса (не менее 22 раз)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Пятикратный прыжок в длину (не менее 13 м 80 см)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Пятикратный прыжок в длину (не менее 13 м 20 см)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 (не менее 18 раз)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 (не менее 15 раз)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5x54 м (не более 34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на коньках 5x54 м (не более 38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по малой восьмерке лицом и спиной вперед (не более 20 с)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по малой восьмерке лицом и спиной вперед (не более 21 с)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944F0" w:rsidRPr="001944F0" w:rsidTr="001944F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Кандидат в мастера спорта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9. Нормативы максимального объема тренировочной нагрузки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9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2"/>
        <w:gridCol w:w="776"/>
        <w:gridCol w:w="965"/>
        <w:gridCol w:w="1074"/>
        <w:gridCol w:w="1120"/>
        <w:gridCol w:w="1514"/>
        <w:gridCol w:w="1514"/>
      </w:tblGrid>
      <w:tr w:rsidR="001944F0" w:rsidRPr="001944F0" w:rsidTr="001944F0">
        <w:trPr>
          <w:trHeight w:val="15"/>
        </w:trPr>
        <w:tc>
          <w:tcPr>
            <w:tcW w:w="3142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Этапный норматив</w:t>
            </w:r>
          </w:p>
        </w:tc>
        <w:tc>
          <w:tcPr>
            <w:tcW w:w="7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1944F0" w:rsidRPr="001944F0" w:rsidTr="001944F0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944F0" w:rsidRPr="001944F0" w:rsidTr="001944F0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14-16</w:t>
            </w:r>
          </w:p>
        </w:tc>
      </w:tr>
      <w:tr w:rsidR="001944F0" w:rsidRPr="001944F0" w:rsidTr="001944F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тренировок в неделю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7-12</w:t>
            </w:r>
          </w:p>
        </w:tc>
      </w:tr>
      <w:tr w:rsidR="001944F0" w:rsidRPr="001944F0" w:rsidTr="001944F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часов в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728-832</w:t>
            </w:r>
          </w:p>
        </w:tc>
      </w:tr>
      <w:tr w:rsidR="001944F0" w:rsidRPr="001944F0" w:rsidTr="001944F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тренировок в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</w:tr>
    </w:tbl>
    <w:p w:rsid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10. Перечень тренировочных сборов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944F0" w:rsidRPr="001944F0" w:rsidRDefault="001944F0" w:rsidP="001944F0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10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8"/>
        <w:gridCol w:w="1847"/>
        <w:gridCol w:w="1226"/>
        <w:gridCol w:w="1835"/>
        <w:gridCol w:w="1503"/>
        <w:gridCol w:w="1128"/>
        <w:gridCol w:w="1368"/>
      </w:tblGrid>
      <w:tr w:rsidR="001944F0" w:rsidRPr="001944F0" w:rsidTr="001944F0">
        <w:trPr>
          <w:trHeight w:val="15"/>
        </w:trPr>
        <w:tc>
          <w:tcPr>
            <w:tcW w:w="55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 тренировочных сборов</w:t>
            </w:r>
          </w:p>
        </w:tc>
        <w:tc>
          <w:tcPr>
            <w:tcW w:w="66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Оптимальное число</w:t>
            </w:r>
          </w:p>
        </w:tc>
      </w:tr>
      <w:tr w:rsidR="001944F0" w:rsidRPr="001944F0" w:rsidTr="001944F0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участников сбора</w:t>
            </w:r>
          </w:p>
        </w:tc>
      </w:tr>
      <w:tr w:rsidR="001944F0" w:rsidRPr="001944F0" w:rsidTr="001944F0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1944F0" w:rsidRPr="001944F0" w:rsidTr="001944F0">
        <w:tc>
          <w:tcPr>
            <w:tcW w:w="116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1. Тренировочные сборы по подготовке к соревнованиям</w:t>
            </w: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lang w:eastAsia="ru-RU"/>
              </w:rPr>
              <w:t> 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</w:t>
            </w:r>
            <w:r w:rsidR="00D649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ляется организацией, </w:t>
            </w:r>
            <w:proofErr w:type="spellStart"/>
            <w:r w:rsidR="00D649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ющей</w:t>
            </w:r>
            <w:proofErr w:type="spellEnd"/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спортивную подготовку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Тренировочные сборы по 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подготовке к другим всероссийским соревнованиям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2. Специальные тренировочные сборы</w:t>
            </w: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lang w:eastAsia="ru-RU"/>
              </w:rPr>
              <w:t> 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14 дней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участники соревнований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5 дней, но не более 2 раз в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21 дня подряд и не более двух сборов в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1944F0" w:rsidRPr="001944F0" w:rsidTr="001944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Просмотровые тренировочные сборы для кандидатов на 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60 дней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правилами приема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 xml:space="preserve">Приложение N 11. </w:t>
      </w:r>
      <w:proofErr w:type="gramStart"/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Оборудование и спортивный инвентарь, необходимые для прохождения спортивной подготовки</w:t>
      </w:r>
      <w:proofErr w:type="gramEnd"/>
    </w:p>
    <w:p w:rsidR="001944F0" w:rsidRPr="001944F0" w:rsidRDefault="001944F0" w:rsidP="00EA788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11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2"/>
        <w:gridCol w:w="4519"/>
        <w:gridCol w:w="2073"/>
        <w:gridCol w:w="2101"/>
      </w:tblGrid>
      <w:tr w:rsidR="001944F0" w:rsidRPr="001944F0" w:rsidTr="00FB015E">
        <w:trPr>
          <w:trHeight w:val="15"/>
        </w:trPr>
        <w:tc>
          <w:tcPr>
            <w:tcW w:w="662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1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7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01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1944F0" w:rsidRPr="001944F0" w:rsidTr="00FB015E"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Оборудование и спортивный инвентарь</w:t>
            </w:r>
          </w:p>
        </w:tc>
      </w:tr>
      <w:tr w:rsidR="001944F0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Ворота для хоккея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Клюшка для игры в хоккей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1944F0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Ограждение площадки (борта, сетка защитная)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Шайба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1944F0" w:rsidRPr="001944F0" w:rsidTr="00FB015E"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Дополнительное и вспомогательное оборудование и спортивный инвентарь</w:t>
            </w:r>
          </w:p>
        </w:tc>
      </w:tr>
      <w:tr w:rsidR="00FB015E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A75A5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Ворота для хоккея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B015E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A75A5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Клюшка для игры в хоккей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B015E" w:rsidRPr="001944F0" w:rsidTr="00FB01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A75A5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Ограждение площадки (борта, сетка защитная)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B015E" w:rsidRPr="001944F0" w:rsidRDefault="00FB015E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</w:tbl>
    <w:p w:rsidR="001944F0" w:rsidRPr="001944F0" w:rsidRDefault="001944F0" w:rsidP="00EA788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2"/>
        <w:gridCol w:w="1272"/>
        <w:gridCol w:w="954"/>
        <w:gridCol w:w="915"/>
        <w:gridCol w:w="651"/>
        <w:gridCol w:w="728"/>
        <w:gridCol w:w="653"/>
        <w:gridCol w:w="730"/>
        <w:gridCol w:w="812"/>
        <w:gridCol w:w="869"/>
        <w:gridCol w:w="651"/>
        <w:gridCol w:w="728"/>
      </w:tblGrid>
      <w:tr w:rsidR="001944F0" w:rsidRPr="001944F0" w:rsidTr="001944F0">
        <w:trPr>
          <w:trHeight w:val="15"/>
        </w:trPr>
        <w:tc>
          <w:tcPr>
            <w:tcW w:w="73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</w:t>
            </w:r>
          </w:p>
        </w:tc>
        <w:tc>
          <w:tcPr>
            <w:tcW w:w="96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1944F0" w:rsidRPr="001944F0" w:rsidTr="001944F0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инвентаря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измерения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944F0" w:rsidRPr="001944F0" w:rsidTr="001944F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9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 xml:space="preserve">Оборудование и спортивный инвентарь, 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выдаваемые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 xml:space="preserve"> в индивидуальное пользование</w:t>
            </w: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lang w:eastAsia="ru-RU"/>
              </w:rPr>
              <w:t> 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Клюшка хоккейная 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для вратаря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ющегося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вратаря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Клюшка хоккейная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ющегося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Шайба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ющегося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1944F0" w:rsidRPr="001944F0" w:rsidRDefault="001944F0" w:rsidP="001944F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944F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12. Обеспечение спортивной экипировкой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12</w:t>
      </w:r>
      <w:r w:rsidRPr="001944F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</w:p>
    <w:p w:rsidR="001944F0" w:rsidRPr="001944F0" w:rsidRDefault="001944F0" w:rsidP="001944F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1"/>
        <w:gridCol w:w="1225"/>
        <w:gridCol w:w="921"/>
        <w:gridCol w:w="1313"/>
        <w:gridCol w:w="631"/>
        <w:gridCol w:w="704"/>
        <w:gridCol w:w="632"/>
        <w:gridCol w:w="706"/>
        <w:gridCol w:w="582"/>
        <w:gridCol w:w="76"/>
        <w:gridCol w:w="762"/>
        <w:gridCol w:w="576"/>
        <w:gridCol w:w="82"/>
        <w:gridCol w:w="764"/>
      </w:tblGrid>
      <w:tr w:rsidR="001944F0" w:rsidRPr="001944F0" w:rsidTr="001944F0">
        <w:trPr>
          <w:trHeight w:val="15"/>
        </w:trPr>
        <w:tc>
          <w:tcPr>
            <w:tcW w:w="73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</w:t>
            </w:r>
          </w:p>
        </w:tc>
        <w:tc>
          <w:tcPr>
            <w:tcW w:w="794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1944F0" w:rsidRPr="001944F0" w:rsidTr="001944F0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измерения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 мастерства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944F0" w:rsidRPr="001944F0" w:rsidTr="001944F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</w:t>
            </w:r>
            <w:proofErr w:type="gram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4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Спортивная экипировка, выдаваемая в индивидуальное пользование</w:t>
            </w:r>
            <w:r w:rsidRPr="001944F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lang w:eastAsia="ru-RU"/>
              </w:rPr>
              <w:t> 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Гетры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Защита вратаря (панцирь, шорты, щитки, налокотники)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 вратаря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Защита (панцирь, шорты, защита голени, налокотник</w:t>
            </w: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и,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визор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краги)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Коньки хоккейные для вратаря (ботинки с лезвиями)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 вратаря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Коньки хоккейные (ботинки с лезвиями)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Майка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Перчатка вратаря - блин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 вратаря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Перчатка вратаря - ловушка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 вратаря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Подтяжки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Подтяжки для гетр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Раковина защитная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Рейтузы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Свитер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Шлем защитный для вратаря (с маской)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 вратаря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944F0" w:rsidRPr="001944F0" w:rsidTr="001944F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Шлем защитный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944F0" w:rsidRPr="001944F0" w:rsidRDefault="001944F0" w:rsidP="00194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944F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</w:tbl>
    <w:p w:rsidR="00CC74BE" w:rsidRDefault="00CC74BE"/>
    <w:sectPr w:rsidR="00CC74BE" w:rsidSect="001944F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4F0"/>
    <w:rsid w:val="00065435"/>
    <w:rsid w:val="000B7EFB"/>
    <w:rsid w:val="0016323D"/>
    <w:rsid w:val="001944F0"/>
    <w:rsid w:val="002A384C"/>
    <w:rsid w:val="007322C3"/>
    <w:rsid w:val="009E7084"/>
    <w:rsid w:val="00CC74BE"/>
    <w:rsid w:val="00D64974"/>
    <w:rsid w:val="00EA7885"/>
    <w:rsid w:val="00FB0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BE"/>
  </w:style>
  <w:style w:type="paragraph" w:styleId="1">
    <w:name w:val="heading 1"/>
    <w:basedOn w:val="a"/>
    <w:link w:val="10"/>
    <w:uiPriority w:val="9"/>
    <w:qFormat/>
    <w:rsid w:val="00194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44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4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4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4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44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4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4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893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167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589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125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735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2847505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899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547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9039420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53651" TargetMode="External"/><Relationship Id="rId13" Type="http://schemas.openxmlformats.org/officeDocument/2006/relationships/hyperlink" Target="http://docs.cntd.ru/document/902353651" TargetMode="External"/><Relationship Id="rId18" Type="http://schemas.openxmlformats.org/officeDocument/2006/relationships/hyperlink" Target="http://docs.cntd.ru/document/499013188" TargetMode="External"/><Relationship Id="rId26" Type="http://schemas.openxmlformats.org/officeDocument/2006/relationships/hyperlink" Target="http://docs.cntd.ru/document/9022961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1318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2353651" TargetMode="External"/><Relationship Id="rId12" Type="http://schemas.openxmlformats.org/officeDocument/2006/relationships/hyperlink" Target="http://docs.cntd.ru/document/902353651" TargetMode="External"/><Relationship Id="rId17" Type="http://schemas.openxmlformats.org/officeDocument/2006/relationships/hyperlink" Target="http://docs.cntd.ru/document/499013188" TargetMode="External"/><Relationship Id="rId25" Type="http://schemas.openxmlformats.org/officeDocument/2006/relationships/hyperlink" Target="http://docs.cntd.ru/document/90229612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99013188" TargetMode="External"/><Relationship Id="rId20" Type="http://schemas.openxmlformats.org/officeDocument/2006/relationships/hyperlink" Target="http://docs.cntd.ru/document/499013188" TargetMode="External"/><Relationship Id="rId29" Type="http://schemas.openxmlformats.org/officeDocument/2006/relationships/hyperlink" Target="http://docs.cntd.ru/document/9022961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075039" TargetMode="External"/><Relationship Id="rId11" Type="http://schemas.openxmlformats.org/officeDocument/2006/relationships/hyperlink" Target="http://docs.cntd.ru/document/902075039" TargetMode="External"/><Relationship Id="rId24" Type="http://schemas.openxmlformats.org/officeDocument/2006/relationships/hyperlink" Target="http://docs.cntd.ru/document/499013188" TargetMode="External"/><Relationship Id="rId32" Type="http://schemas.openxmlformats.org/officeDocument/2006/relationships/hyperlink" Target="http://docs.cntd.ru/document/499013188" TargetMode="External"/><Relationship Id="rId5" Type="http://schemas.openxmlformats.org/officeDocument/2006/relationships/hyperlink" Target="http://docs.cntd.ru/document/499013188" TargetMode="External"/><Relationship Id="rId15" Type="http://schemas.openxmlformats.org/officeDocument/2006/relationships/hyperlink" Target="http://docs.cntd.ru/document/499013188" TargetMode="External"/><Relationship Id="rId23" Type="http://schemas.openxmlformats.org/officeDocument/2006/relationships/hyperlink" Target="http://docs.cntd.ru/document/499013188" TargetMode="External"/><Relationship Id="rId28" Type="http://schemas.openxmlformats.org/officeDocument/2006/relationships/hyperlink" Target="http://docs.cntd.ru/document/902296125" TargetMode="External"/><Relationship Id="rId10" Type="http://schemas.openxmlformats.org/officeDocument/2006/relationships/hyperlink" Target="http://docs.cntd.ru/document/902075039" TargetMode="External"/><Relationship Id="rId19" Type="http://schemas.openxmlformats.org/officeDocument/2006/relationships/hyperlink" Target="http://docs.cntd.ru/document/499013188" TargetMode="External"/><Relationship Id="rId31" Type="http://schemas.openxmlformats.org/officeDocument/2006/relationships/hyperlink" Target="http://docs.cntd.ru/document/4990131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13188" TargetMode="External"/><Relationship Id="rId14" Type="http://schemas.openxmlformats.org/officeDocument/2006/relationships/hyperlink" Target="http://docs.cntd.ru/document/902075039" TargetMode="External"/><Relationship Id="rId22" Type="http://schemas.openxmlformats.org/officeDocument/2006/relationships/hyperlink" Target="http://docs.cntd.ru/document/499013188" TargetMode="External"/><Relationship Id="rId27" Type="http://schemas.openxmlformats.org/officeDocument/2006/relationships/hyperlink" Target="http://docs.cntd.ru/document/902296125" TargetMode="External"/><Relationship Id="rId30" Type="http://schemas.openxmlformats.org/officeDocument/2006/relationships/hyperlink" Target="http://docs.cntd.ru/document/902229984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5121B-EDAC-4E77-BE61-C16F3D26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4936</Words>
  <Characters>28138</Characters>
  <Application>Microsoft Office Word</Application>
  <DocSecurity>0</DocSecurity>
  <Lines>234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Об утверждении Федерального стандарта спортивной подготовки по виду спорта хокке</vt:lpstr>
      <vt:lpstr>    </vt:lpstr>
      <vt:lpstr>    </vt:lpstr>
      <vt:lpstr>    </vt:lpstr>
      <vt:lpstr>    Федеральный стандарт спортивной подготовки по виду спорта хоккей  Приложение</vt:lpstr>
      <vt:lpstr>    Федеральный стандарт спортивной подготовки по виду спорта хоккей (далее - ФССП)</vt:lpstr>
      <vt:lpstr>        I. Требования к структуре и содержанию программ спортивной подготовки, в том чис</vt:lpstr>
      <vt:lpstr>        II. Нормативы физической подготовки и иные спортивные нормативы с учетом возраст</vt:lpstr>
      <vt:lpstr>        IV. Требования к результатам реализации программ спортивной подготовки на каждом</vt:lpstr>
      <vt:lpstr>        V. Особенности осуществления спортивной подготовки по отдельным спортивным дисци</vt:lpstr>
      <vt:lpstr>        VI. Требования к условиям реализации программ спортивной подготовки, в том числе</vt:lpstr>
      <vt:lpstr>        Приложение N 1. Продолжительность этапов спортивной подготовки, минимальный возр</vt:lpstr>
      <vt:lpstr>        Приложение N 2. Соотношение объемов тренировочного процесса по видам спортивной </vt:lpstr>
      <vt:lpstr>        Приложение N 3. Планируемые показатели соревновательной деятельности по виду спо</vt:lpstr>
      <vt:lpstr>        Приложение N 4. Влияние физических качеств и телосложения на результативность по</vt:lpstr>
      <vt:lpstr>        Приложение N 5. Нормативы общей физической и специальной физической подготовки д</vt:lpstr>
      <vt:lpstr>        Приложение N 6. Нормативы общей физической и специальной физической подготовки д</vt:lpstr>
      <vt:lpstr>        Приложение N 6 к Федеральному стандарту</vt:lpstr>
      <vt:lpstr>        Приложение N 7. Нормативы общей физической и специальной физической подготовки д</vt:lpstr>
      <vt:lpstr>        Приложение N 8. Нормативы общей физической и специальной физической подготовки д</vt:lpstr>
      <vt:lpstr>        Приложение N 9. Нормативы максимального объема тренировочной нагрузки Приложение</vt:lpstr>
      <vt:lpstr>        Приложение N 10. Перечень тренировочных сборов </vt:lpstr>
      <vt:lpstr>        Приложение N 10 к Федеральному стандарту</vt:lpstr>
      <vt:lpstr>        Приложение N 11. Оборудование и спортивный инвентарь, необходимые для прохождени</vt:lpstr>
      <vt:lpstr>        Приложение N 12. Обеспечение спортивной экипировкой</vt:lpstr>
    </vt:vector>
  </TitlesOfParts>
  <Company>Microsoft</Company>
  <LinksUpToDate>false</LinksUpToDate>
  <CharactersWithSpaces>33008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12</cp:lastModifiedBy>
  <cp:revision>7</cp:revision>
  <cp:lastPrinted>2015-10-26T06:19:00Z</cp:lastPrinted>
  <dcterms:created xsi:type="dcterms:W3CDTF">2014-12-04T10:59:00Z</dcterms:created>
  <dcterms:modified xsi:type="dcterms:W3CDTF">2015-12-10T10:13:00Z</dcterms:modified>
</cp:coreProperties>
</file>